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E4" w:rsidRPr="00246FE4" w:rsidRDefault="00246FE4" w:rsidP="00246FE4">
      <w:pPr>
        <w:shd w:val="clear" w:color="auto" w:fill="FFFFFF"/>
        <w:spacing w:before="100" w:beforeAutospacing="1" w:after="100" w:afterAutospacing="1" w:line="540" w:lineRule="atLeast"/>
        <w:textAlignment w:val="top"/>
        <w:outlineLvl w:val="0"/>
        <w:rPr>
          <w:rFonts w:ascii="Arial" w:eastAsia="Times New Roman" w:hAnsi="Arial" w:cs="Arial"/>
          <w:kern w:val="36"/>
          <w:sz w:val="45"/>
          <w:szCs w:val="45"/>
        </w:rPr>
      </w:pPr>
      <w:proofErr w:type="gramStart"/>
      <w:r w:rsidRPr="00246FE4">
        <w:rPr>
          <w:rFonts w:ascii="Arial" w:eastAsia="Times New Roman" w:hAnsi="Arial" w:cs="Arial"/>
          <w:kern w:val="36"/>
          <w:sz w:val="45"/>
          <w:szCs w:val="45"/>
        </w:rPr>
        <w:t>Тема по самообразованию «Организация развивающей предметно-пространственная среды в ДОУ в соответствии с ФГОС ДО: проблемы и пути их решения»""</w:t>
      </w:r>
      <w:proofErr w:type="gramEnd"/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16 января 2016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jc w:val="center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«Организация развивающей предметно-пространственная среды в ДОУ в соответствии с ФГОС ДО: проблемы и пути их решения"</w:t>
      </w:r>
      <w:proofErr w:type="gramEnd"/>
    </w:p>
    <w:p w:rsidR="00246FE4" w:rsidRPr="00246FE4" w:rsidRDefault="00246FE4" w:rsidP="00246FE4">
      <w:pPr>
        <w:shd w:val="clear" w:color="auto" w:fill="FFFFFF"/>
        <w:spacing w:before="75" w:after="75" w:line="360" w:lineRule="atLeast"/>
        <w:jc w:val="center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>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Современная система дошкольного образования в настоя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щее время находится в состоянии обновления и развития. Она гибко реагирует на потребности общества и личности.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Важной задачей дошкольных образовательных учрежде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ний (ДОУ) становится совершенствование педагогического процесса и повышение качества образовательной работы с детьми посредством организации развивающей среды, обес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печивающей творческую деятельность каждого ребенка, по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зволяющей ему проявить собственную активность и наиболее полно реализовать себя.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ФГОС  дошкольного образования — документ, обязательный для всех ДОУ, работающих в рамках любой программы. В нем разработаны требования к образовательным программам, одним из которых является требование к орга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низации развивающей предметно-пространственной среды в ДОУ, являющейся неотъемлемым компонентом педагогиче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ского процесса.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Среда является основным средством развития личности ребенка и источником его знаний и социального опыта. На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учные исследования акцентируют внимание на построении предметно-развивающей среды и дают рекомендации по ее организации в педагогическом процессе с опорой на личностно - ориентированную модель взаимодействия детей и взрослых.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      Особое значение в ДОУ придается предметно-игровой сре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де, так как основным видом деятельности ребенка является иг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ра, и ее влияние на разностороннее развитие личности трудно переоценить. Большое разнообразие игр детей в дошкольном учреждении должно быть обеспечено созданием предметно - игровой среды.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b/>
          <w:bCs/>
          <w:i/>
          <w:iCs/>
          <w:color w:val="231F20"/>
          <w:sz w:val="21"/>
        </w:rPr>
        <w:t>Развивающая предметно - пространственная среда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 – </w:t>
      </w:r>
      <w:r w:rsidRPr="00246FE4">
        <w:rPr>
          <w:rFonts w:ascii="Verdana" w:eastAsia="Times New Roman" w:hAnsi="Verdana" w:cs="Arial"/>
          <w:i/>
          <w:iCs/>
          <w:color w:val="231F20"/>
          <w:sz w:val="21"/>
        </w:rPr>
        <w:t xml:space="preserve">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</w:t>
      </w:r>
      <w:r w:rsidRPr="00246FE4">
        <w:rPr>
          <w:rFonts w:ascii="Verdana" w:eastAsia="Times New Roman" w:hAnsi="Verdana" w:cs="Arial"/>
          <w:i/>
          <w:iCs/>
          <w:color w:val="231F20"/>
          <w:sz w:val="21"/>
        </w:rPr>
        <w:lastRenderedPageBreak/>
        <w:t xml:space="preserve">охраны и укрепления  их здоровья, учета особенностей и коррекции недостатков их развития.  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Предметно-развивающая среда — составная часть развива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ющей среды дошкольного детства. Современный философский взгляд на предметно-развивающую среду предполагает пони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мание ее как совокупность предметов, представляющую собой наглядно воспринимаемую форму существования культуры. В предмете запечатлен опыт, знания, вкусы, способности и по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требности многих поколений. Через предмет человек познает самого себя, свою индивидуальность.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Большинство ученых, занимающихся изучением пробле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softHyphen/>
        <w:t>мы среды, единодушны во мнении, что качество воспитательно-образовательного процесса, повышение развивающего его эффекта во многом зависит от организации предметно-развивающей среды и жизненного пространства в групповой комнате с целью обеспечения свободной самостоятельной деятельности и творчества детей.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>  Требования к развивающей предметно-пространственной среде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> 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t>Развивающая предметно-пространственная среда должна обеспечивать возможность: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• общения и совместной деятельности детей (в том числе детей разного возраста) и взрослых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• двигательной активности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• уединения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>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</w:t>
      </w:r>
      <w:r w:rsidRPr="00246FE4">
        <w:rPr>
          <w:rFonts w:ascii="Verdana" w:eastAsia="Times New Roman" w:hAnsi="Verdana" w:cs="Arial"/>
          <w:i/>
          <w:iCs/>
          <w:color w:val="231F20"/>
          <w:sz w:val="21"/>
        </w:rPr>
        <w:t>«Совместная деятельность взрослого и детей» -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 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деятельность двух и более участников образовательного процесса (взрослых и воспитанников) по решению образовательных задач  на одном пространстве и в одно и то же время.  Отличается наличием партнерской 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 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i/>
          <w:iCs/>
          <w:color w:val="231F20"/>
          <w:sz w:val="21"/>
        </w:rPr>
        <w:t xml:space="preserve">«Самостоятельная деятельность детей» -   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  деятельности по интересам и позволяющая ему взаимодействовать со сверстниками или действовать индивидуально;  2) организованная воспитателем деятельность воспитанников, направленная  на решение задач, связанных с интересами  других людей (эмоциональное благополучие других людей, помощь другим в быту и др.).  </w:t>
      </w:r>
      <w:proofErr w:type="gramEnd"/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lastRenderedPageBreak/>
        <w:t> </w:t>
      </w: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 xml:space="preserve">Развивающая предметно-пространственная среда должна обеспечивать: 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• реализацию 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различных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 ОП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• необходимые условия в случае организации инклюзивного образования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• уч</w:t>
      </w:r>
      <w:r w:rsidRPr="00246FE4">
        <w:rPr>
          <w:rFonts w:ascii="Arial" w:eastAsia="Times New Roman" w:hAnsi="Arial" w:cs="Arial"/>
          <w:color w:val="231F20"/>
          <w:sz w:val="21"/>
          <w:szCs w:val="21"/>
        </w:rPr>
        <w:t>ѐ</w:t>
      </w:r>
      <w:r w:rsidRPr="00246FE4">
        <w:rPr>
          <w:rFonts w:ascii="Verdana" w:eastAsia="Times New Roman" w:hAnsi="Verdana" w:cs="Verdana"/>
          <w:color w:val="231F20"/>
          <w:sz w:val="21"/>
          <w:szCs w:val="21"/>
        </w:rPr>
        <w:t>т национально-культурных, климатических условий, в которых осуществляется образовательная деятельность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• уч</w:t>
      </w:r>
      <w:r w:rsidRPr="00246FE4">
        <w:rPr>
          <w:rFonts w:ascii="Arial" w:eastAsia="Times New Roman" w:hAnsi="Arial" w:cs="Arial"/>
          <w:color w:val="231F20"/>
          <w:sz w:val="21"/>
          <w:szCs w:val="21"/>
        </w:rPr>
        <w:t>ѐ</w:t>
      </w:r>
      <w:r w:rsidRPr="00246FE4">
        <w:rPr>
          <w:rFonts w:ascii="Verdana" w:eastAsia="Times New Roman" w:hAnsi="Verdana" w:cs="Verdana"/>
          <w:color w:val="231F20"/>
          <w:sz w:val="21"/>
          <w:szCs w:val="21"/>
        </w:rPr>
        <w:t>т возрастных особенностей детей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 xml:space="preserve"> Развивающая предметно-пространственная среда должна быть: 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1) содержательно насыщенной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2) трансформируемой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3) полифункциональной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4) вариативной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5) доступной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6) безопасной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 xml:space="preserve"> Классификация материалов и оборудования по типам для каждого вида деятельности  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• 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Игровая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>: для сюжетной игры (предметы оперирования, игрушки-персонажи, маркеры игрового пространства); для игры с правилами (на физическое развитие, на удачу, на умственное развитие).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 • 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Продуктивная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>:  оборудование для изобразительной деятельности и конструирования и оборудованием общего назначения.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• Познавательно-исследовательская: объекты для исследования в реальном действии,  образн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о-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 символический материал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. • 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Двигательная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: оборудование для ходьбы, бега и равновесия; для прыжков; для катания, бросания и ловли; для ползания и лазания; для </w:t>
      </w:r>
      <w:proofErr w:type="spell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общеразвивающих</w:t>
      </w:r>
      <w:proofErr w:type="spell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 упражнений.        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proofErr w:type="gramStart"/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 xml:space="preserve">) Типы игрового материала  </w:t>
      </w:r>
      <w:proofErr w:type="gramEnd"/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• «Предметы оперирования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»-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>это игрушки имитирующие реальные предметы • «Игрушки – персонажи» - это разного рода куклы, фигурки людей и животных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• «Маркеры (знаки) игрового пространства» - игрушки, игровой материал указывающий на место действия, обстановку в которой оно происходит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 </w:t>
      </w: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>Вариативность среды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• Наличие различных пространств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Деление группового пространства на три части: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1) </w:t>
      </w: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 xml:space="preserve">зона для спокойной деятельности 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небольшой ковер, легкие </w:t>
      </w:r>
      <w:proofErr w:type="spell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банкетки</w:t>
      </w:r>
      <w:proofErr w:type="spell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 или диван - </w:t>
      </w:r>
      <w:proofErr w:type="spell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трансформер</w:t>
      </w:r>
      <w:proofErr w:type="spell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>, оди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н-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 два легких столика. 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lastRenderedPageBreak/>
        <w:t>На собственных границах зоны, на стеллажах: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• для чтения художественной литературы — подборка художественных текстов по возрасту, с хорошими иллюстрациями;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• для познавательно-исследовательской деятельности — книги познавательного характера, тематические альбомы, словари, атласы, образно-символические и нормативно-знаковые материалы; • для игровой деятельности — настольные игры с правилами, наборы для сюжетной режиссерской игры</w:t>
      </w: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 ;</w:t>
      </w:r>
      <w:proofErr w:type="gramEnd"/>
      <w:r w:rsidRPr="00246FE4">
        <w:rPr>
          <w:rFonts w:ascii="Verdana" w:eastAsia="Times New Roman" w:hAnsi="Verdana" w:cs="Arial"/>
          <w:color w:val="231F20"/>
          <w:sz w:val="21"/>
          <w:szCs w:val="21"/>
        </w:rPr>
        <w:t>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 xml:space="preserve">2) </w:t>
      </w:r>
      <w:r w:rsidRPr="00246FE4">
        <w:rPr>
          <w:rFonts w:ascii="Verdana" w:eastAsia="Times New Roman" w:hAnsi="Verdana" w:cs="Arial"/>
          <w:b/>
          <w:bCs/>
          <w:color w:val="231F20"/>
          <w:sz w:val="21"/>
        </w:rPr>
        <w:t>зона для  активной деятельности</w:t>
      </w: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Ковер (небольшой, легко перемещающийся или убирающийся — по ситуации). 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На собственных границах зоны, на стеллажах и легких столах: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• для сюжетной игры — игрушки разных сюжетообразующих типов, в том числе напольные тематические строительные наборы, переносные игровые макеты;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• для продуктивной деятельности — крупные напольные конструкторы. 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  В настоящее время недостаточное финансирование детских садов приводит к тому, что становится проблематично создавать соответствующую предметно-развивающую среду.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proofErr w:type="gramStart"/>
      <w:r w:rsidRPr="00246FE4">
        <w:rPr>
          <w:rFonts w:ascii="Verdana" w:eastAsia="Times New Roman" w:hAnsi="Verdana" w:cs="Arial"/>
          <w:color w:val="231F20"/>
          <w:sz w:val="21"/>
          <w:szCs w:val="21"/>
        </w:rPr>
        <w:t>Эту проблему помогает решать педагогическая смекалка и опыт (поделки из подручных материалов, изготовление масок из поролона,</w:t>
      </w:r>
      <w:proofErr w:type="gramEnd"/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</w:t>
      </w:r>
    </w:p>
    <w:p w:rsidR="00246FE4" w:rsidRPr="00246FE4" w:rsidRDefault="00246FE4" w:rsidP="00246FE4">
      <w:pPr>
        <w:shd w:val="clear" w:color="auto" w:fill="FFFFFF"/>
        <w:spacing w:before="75" w:after="75" w:line="360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</w:rPr>
      </w:pPr>
      <w:r w:rsidRPr="00246FE4">
        <w:rPr>
          <w:rFonts w:ascii="Verdana" w:eastAsia="Times New Roman" w:hAnsi="Verdana" w:cs="Arial"/>
          <w:color w:val="231F20"/>
          <w:sz w:val="21"/>
          <w:szCs w:val="21"/>
        </w:rPr>
        <w:t> </w:t>
      </w:r>
    </w:p>
    <w:p w:rsidR="005103A7" w:rsidRDefault="005103A7"/>
    <w:sectPr w:rsidR="005103A7" w:rsidSect="0051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E4"/>
    <w:rsid w:val="00083936"/>
    <w:rsid w:val="00246FE4"/>
    <w:rsid w:val="005103A7"/>
    <w:rsid w:val="00D1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A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6FE4"/>
    <w:pPr>
      <w:spacing w:before="100" w:beforeAutospacing="1" w:after="100" w:afterAutospacing="1" w:line="540" w:lineRule="atLeast"/>
      <w:outlineLvl w:val="0"/>
    </w:pPr>
    <w:rPr>
      <w:rFonts w:eastAsia="Times New Roman" w:cs="Times New Roman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AAA"/>
    <w:rPr>
      <w:b/>
      <w:bCs/>
    </w:rPr>
  </w:style>
  <w:style w:type="paragraph" w:styleId="a4">
    <w:name w:val="No Spacing"/>
    <w:uiPriority w:val="1"/>
    <w:qFormat/>
    <w:rsid w:val="00D10A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FE4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paragraph" w:styleId="a5">
    <w:name w:val="Normal (Web)"/>
    <w:basedOn w:val="a"/>
    <w:uiPriority w:val="99"/>
    <w:semiHidden/>
    <w:unhideWhenUsed/>
    <w:rsid w:val="00246FE4"/>
    <w:pPr>
      <w:spacing w:before="75" w:after="75" w:line="360" w:lineRule="atLeast"/>
    </w:pPr>
    <w:rPr>
      <w:rFonts w:ascii="Verdana" w:eastAsia="Times New Roman" w:hAnsi="Verdana" w:cs="Times New Roman"/>
      <w:color w:val="231F20"/>
    </w:rPr>
  </w:style>
  <w:style w:type="character" w:styleId="a6">
    <w:name w:val="Emphasis"/>
    <w:basedOn w:val="a0"/>
    <w:uiPriority w:val="20"/>
    <w:qFormat/>
    <w:rsid w:val="00246F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60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2016-11-24T05:59:00Z</dcterms:created>
  <dcterms:modified xsi:type="dcterms:W3CDTF">2016-11-24T06:00:00Z</dcterms:modified>
</cp:coreProperties>
</file>